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3B0AA9E6" w:rsidR="00727098" w:rsidRDefault="00727098" w:rsidP="00134AE2">
      <w:pPr>
        <w:widowControl w:val="0"/>
        <w:suppressAutoHyphens/>
        <w:ind w:firstLine="0"/>
        <w:jc w:val="center"/>
        <w:rPr>
          <w:b/>
          <w:lang w:eastAsia="lt-LT"/>
        </w:rPr>
      </w:pPr>
      <w:r>
        <w:rPr>
          <w:rFonts w:eastAsia="Calibri"/>
          <w:b/>
        </w:rPr>
        <w:t xml:space="preserve">DĖL </w:t>
      </w:r>
      <w:r w:rsidR="005076FB">
        <w:rPr>
          <w:rFonts w:eastAsia="Calibri"/>
          <w:b/>
        </w:rPr>
        <w:t>„</w:t>
      </w:r>
      <w:r w:rsidR="005076FB" w:rsidRPr="005076FB">
        <w:rPr>
          <w:b/>
          <w:szCs w:val="22"/>
        </w:rPr>
        <w:t>PROJEKTO „TELŠIŲ MIESTO URBANIZUOTOS TERITORIJOS, ESANČIOS NUO EŽERO SKG. 17 IKI SENOJO MIESTO STADIONO, ATGAIVINIMAS IR ŽALINIMAS“ INVESTICIJŲ PROJEKTO SU INVESTICIJŲ SKAIČIUOKLE IR PROJEKTO ĮGYVENDINIMO PLANO PARENGIMO PASLAUGOS</w:t>
      </w:r>
      <w:r w:rsidR="005076FB"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7BE92AF8" w:rsidR="00334A96" w:rsidRPr="00334A96" w:rsidRDefault="00334A96" w:rsidP="001D756C">
      <w:pPr>
        <w:jc w:val="both"/>
        <w:rPr>
          <w:bCs/>
          <w:szCs w:val="24"/>
        </w:rPr>
      </w:pPr>
      <w:r>
        <w:rPr>
          <w:bCs/>
          <w:szCs w:val="24"/>
        </w:rPr>
        <w:t>Mes siūlome: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850"/>
        <w:gridCol w:w="993"/>
        <w:gridCol w:w="1134"/>
      </w:tblGrid>
      <w:tr w:rsidR="00265AE6" w:rsidRPr="00265AE6" w14:paraId="72F9147C" w14:textId="77777777" w:rsidTr="00BC1646">
        <w:trPr>
          <w:trHeight w:val="694"/>
          <w:jc w:val="center"/>
        </w:trPr>
        <w:tc>
          <w:tcPr>
            <w:tcW w:w="846" w:type="dxa"/>
            <w:shd w:val="clear" w:color="auto" w:fill="auto"/>
            <w:vAlign w:val="center"/>
          </w:tcPr>
          <w:p w14:paraId="39F69753"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lastRenderedPageBreak/>
              <w:t>Eil. Nr.</w:t>
            </w:r>
          </w:p>
        </w:tc>
        <w:tc>
          <w:tcPr>
            <w:tcW w:w="5103" w:type="dxa"/>
            <w:shd w:val="clear" w:color="auto" w:fill="auto"/>
            <w:vAlign w:val="center"/>
          </w:tcPr>
          <w:p w14:paraId="441827D7"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Pirkimo objekto pavadinimas</w:t>
            </w:r>
          </w:p>
        </w:tc>
        <w:tc>
          <w:tcPr>
            <w:tcW w:w="850" w:type="dxa"/>
            <w:shd w:val="clear" w:color="auto" w:fill="auto"/>
            <w:vAlign w:val="center"/>
          </w:tcPr>
          <w:p w14:paraId="6DBD3107"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Mato vnt.</w:t>
            </w:r>
          </w:p>
        </w:tc>
        <w:tc>
          <w:tcPr>
            <w:tcW w:w="993" w:type="dxa"/>
            <w:shd w:val="clear" w:color="auto" w:fill="auto"/>
            <w:vAlign w:val="center"/>
          </w:tcPr>
          <w:p w14:paraId="0E0ED627"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 xml:space="preserve">Kiekis </w:t>
            </w:r>
          </w:p>
        </w:tc>
        <w:tc>
          <w:tcPr>
            <w:tcW w:w="1134" w:type="dxa"/>
            <w:shd w:val="clear" w:color="auto" w:fill="auto"/>
            <w:vAlign w:val="center"/>
          </w:tcPr>
          <w:p w14:paraId="6A3A4C57"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Kaina Eur/vnt.</w:t>
            </w:r>
          </w:p>
          <w:p w14:paraId="598F8BF5"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(be PVM)</w:t>
            </w:r>
          </w:p>
        </w:tc>
      </w:tr>
      <w:tr w:rsidR="00265AE6" w:rsidRPr="00265AE6" w14:paraId="6D439DEA" w14:textId="77777777" w:rsidTr="00BC1646">
        <w:trPr>
          <w:jc w:val="center"/>
        </w:trPr>
        <w:tc>
          <w:tcPr>
            <w:tcW w:w="846" w:type="dxa"/>
            <w:shd w:val="clear" w:color="auto" w:fill="auto"/>
            <w:vAlign w:val="center"/>
          </w:tcPr>
          <w:p w14:paraId="5893DB1F"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1</w:t>
            </w:r>
          </w:p>
        </w:tc>
        <w:tc>
          <w:tcPr>
            <w:tcW w:w="5103" w:type="dxa"/>
            <w:shd w:val="clear" w:color="auto" w:fill="auto"/>
            <w:vAlign w:val="center"/>
          </w:tcPr>
          <w:p w14:paraId="3B4A1AB0"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2</w:t>
            </w:r>
          </w:p>
        </w:tc>
        <w:tc>
          <w:tcPr>
            <w:tcW w:w="850" w:type="dxa"/>
            <w:shd w:val="clear" w:color="auto" w:fill="auto"/>
            <w:vAlign w:val="center"/>
          </w:tcPr>
          <w:p w14:paraId="24EEB764"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3</w:t>
            </w:r>
          </w:p>
        </w:tc>
        <w:tc>
          <w:tcPr>
            <w:tcW w:w="993" w:type="dxa"/>
            <w:shd w:val="clear" w:color="auto" w:fill="auto"/>
            <w:vAlign w:val="center"/>
          </w:tcPr>
          <w:p w14:paraId="74FE4EEB"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4</w:t>
            </w:r>
          </w:p>
        </w:tc>
        <w:tc>
          <w:tcPr>
            <w:tcW w:w="1134" w:type="dxa"/>
            <w:shd w:val="clear" w:color="auto" w:fill="auto"/>
            <w:vAlign w:val="center"/>
          </w:tcPr>
          <w:p w14:paraId="5B26742C"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5</w:t>
            </w:r>
          </w:p>
        </w:tc>
      </w:tr>
      <w:tr w:rsidR="00265AE6" w:rsidRPr="00265AE6" w14:paraId="1256AD0E" w14:textId="77777777" w:rsidTr="00BC1646">
        <w:trPr>
          <w:jc w:val="center"/>
        </w:trPr>
        <w:tc>
          <w:tcPr>
            <w:tcW w:w="846" w:type="dxa"/>
            <w:shd w:val="clear" w:color="auto" w:fill="auto"/>
          </w:tcPr>
          <w:p w14:paraId="560E035B"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1.</w:t>
            </w:r>
          </w:p>
        </w:tc>
        <w:tc>
          <w:tcPr>
            <w:tcW w:w="5103" w:type="dxa"/>
            <w:shd w:val="clear" w:color="auto" w:fill="auto"/>
          </w:tcPr>
          <w:p w14:paraId="72A3A2E1" w14:textId="77777777" w:rsidR="00265AE6" w:rsidRPr="00265AE6" w:rsidRDefault="00265AE6" w:rsidP="00265AE6">
            <w:pPr>
              <w:spacing w:line="264" w:lineRule="auto"/>
              <w:ind w:firstLine="0"/>
              <w:rPr>
                <w:rFonts w:eastAsia="Calibri"/>
                <w:szCs w:val="24"/>
              </w:rPr>
            </w:pPr>
            <w:r w:rsidRPr="00265AE6">
              <w:rPr>
                <w:szCs w:val="24"/>
              </w:rPr>
              <w:t>Projekto „Telšių miesto urbanizuotos teritorijos, esančios nuo Ežero skg. 17 iki senojo miesto stadiono, atgaivinimas ir žalinimas“ investicijų projektas su investicijų skaičiuokle</w:t>
            </w:r>
          </w:p>
        </w:tc>
        <w:tc>
          <w:tcPr>
            <w:tcW w:w="850" w:type="dxa"/>
            <w:shd w:val="clear" w:color="auto" w:fill="auto"/>
            <w:vAlign w:val="center"/>
          </w:tcPr>
          <w:p w14:paraId="0AAC965D"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vnt.</w:t>
            </w:r>
          </w:p>
        </w:tc>
        <w:tc>
          <w:tcPr>
            <w:tcW w:w="993" w:type="dxa"/>
            <w:shd w:val="clear" w:color="auto" w:fill="auto"/>
            <w:vAlign w:val="center"/>
          </w:tcPr>
          <w:p w14:paraId="1A1134BF"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1</w:t>
            </w:r>
          </w:p>
        </w:tc>
        <w:tc>
          <w:tcPr>
            <w:tcW w:w="1134" w:type="dxa"/>
            <w:shd w:val="clear" w:color="auto" w:fill="auto"/>
          </w:tcPr>
          <w:p w14:paraId="21213764" w14:textId="77777777" w:rsidR="00265AE6" w:rsidRPr="00265AE6" w:rsidRDefault="00265AE6" w:rsidP="00265AE6">
            <w:pPr>
              <w:spacing w:line="264" w:lineRule="auto"/>
              <w:ind w:firstLine="709"/>
              <w:jc w:val="center"/>
              <w:rPr>
                <w:rFonts w:eastAsia="Calibri"/>
                <w:szCs w:val="24"/>
              </w:rPr>
            </w:pPr>
            <w:r w:rsidRPr="00265AE6">
              <w:rPr>
                <w:rFonts w:eastAsia="Calibri"/>
                <w:szCs w:val="24"/>
              </w:rPr>
              <w:t xml:space="preserve"> </w:t>
            </w:r>
          </w:p>
        </w:tc>
      </w:tr>
      <w:tr w:rsidR="00265AE6" w:rsidRPr="00265AE6" w14:paraId="32859AFF" w14:textId="77777777" w:rsidTr="00BC1646">
        <w:trPr>
          <w:jc w:val="center"/>
        </w:trPr>
        <w:tc>
          <w:tcPr>
            <w:tcW w:w="846" w:type="dxa"/>
            <w:shd w:val="clear" w:color="auto" w:fill="auto"/>
          </w:tcPr>
          <w:p w14:paraId="2239AEA1"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2.</w:t>
            </w:r>
          </w:p>
        </w:tc>
        <w:tc>
          <w:tcPr>
            <w:tcW w:w="5103" w:type="dxa"/>
            <w:shd w:val="clear" w:color="auto" w:fill="auto"/>
          </w:tcPr>
          <w:p w14:paraId="19ED2757" w14:textId="77777777" w:rsidR="00265AE6" w:rsidRPr="00265AE6" w:rsidRDefault="00265AE6" w:rsidP="00265AE6">
            <w:pPr>
              <w:spacing w:line="264" w:lineRule="auto"/>
              <w:ind w:firstLine="0"/>
              <w:rPr>
                <w:szCs w:val="24"/>
              </w:rPr>
            </w:pPr>
            <w:r w:rsidRPr="00265AE6">
              <w:rPr>
                <w:szCs w:val="24"/>
              </w:rPr>
              <w:t>Projekto įgyvendinimo planas</w:t>
            </w:r>
          </w:p>
        </w:tc>
        <w:tc>
          <w:tcPr>
            <w:tcW w:w="850" w:type="dxa"/>
            <w:shd w:val="clear" w:color="auto" w:fill="auto"/>
            <w:vAlign w:val="center"/>
          </w:tcPr>
          <w:p w14:paraId="3A0AE7B5"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vnt.</w:t>
            </w:r>
          </w:p>
        </w:tc>
        <w:tc>
          <w:tcPr>
            <w:tcW w:w="993" w:type="dxa"/>
            <w:shd w:val="clear" w:color="auto" w:fill="auto"/>
            <w:vAlign w:val="center"/>
          </w:tcPr>
          <w:p w14:paraId="4F67DFF2"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1</w:t>
            </w:r>
          </w:p>
        </w:tc>
        <w:tc>
          <w:tcPr>
            <w:tcW w:w="1134" w:type="dxa"/>
            <w:shd w:val="clear" w:color="auto" w:fill="auto"/>
          </w:tcPr>
          <w:p w14:paraId="5F0734E8" w14:textId="77777777" w:rsidR="00265AE6" w:rsidRPr="00265AE6" w:rsidRDefault="00265AE6" w:rsidP="00265AE6">
            <w:pPr>
              <w:spacing w:line="264" w:lineRule="auto"/>
              <w:ind w:firstLine="709"/>
              <w:jc w:val="center"/>
              <w:rPr>
                <w:rFonts w:eastAsia="Calibri"/>
                <w:szCs w:val="24"/>
              </w:rPr>
            </w:pPr>
          </w:p>
        </w:tc>
      </w:tr>
      <w:tr w:rsidR="00265AE6" w:rsidRPr="00265AE6" w14:paraId="1AF60187" w14:textId="77777777" w:rsidTr="00BC1646">
        <w:trPr>
          <w:jc w:val="center"/>
        </w:trPr>
        <w:tc>
          <w:tcPr>
            <w:tcW w:w="7792" w:type="dxa"/>
            <w:gridSpan w:val="4"/>
            <w:shd w:val="clear" w:color="auto" w:fill="auto"/>
            <w:vAlign w:val="center"/>
          </w:tcPr>
          <w:p w14:paraId="4A9805FF" w14:textId="77777777" w:rsidR="00265AE6" w:rsidRPr="00265AE6" w:rsidRDefault="00265AE6" w:rsidP="00265AE6">
            <w:pPr>
              <w:spacing w:line="264" w:lineRule="auto"/>
              <w:ind w:firstLine="0"/>
              <w:jc w:val="right"/>
              <w:rPr>
                <w:rFonts w:eastAsia="Calibri"/>
                <w:szCs w:val="24"/>
              </w:rPr>
            </w:pPr>
            <w:r w:rsidRPr="00265AE6">
              <w:rPr>
                <w:b/>
                <w:bCs/>
                <w:szCs w:val="24"/>
              </w:rPr>
              <w:t>Bendra Sutarties kaina be PVM:</w:t>
            </w:r>
          </w:p>
        </w:tc>
        <w:tc>
          <w:tcPr>
            <w:tcW w:w="1134" w:type="dxa"/>
            <w:shd w:val="clear" w:color="auto" w:fill="auto"/>
          </w:tcPr>
          <w:p w14:paraId="452AEDEA" w14:textId="77777777" w:rsidR="00265AE6" w:rsidRPr="00265AE6" w:rsidRDefault="00265AE6" w:rsidP="00265AE6">
            <w:pPr>
              <w:spacing w:line="264" w:lineRule="auto"/>
              <w:ind w:firstLine="709"/>
              <w:jc w:val="center"/>
              <w:rPr>
                <w:rFonts w:eastAsia="Calibri"/>
                <w:szCs w:val="24"/>
              </w:rPr>
            </w:pPr>
            <w:r w:rsidRPr="00265AE6">
              <w:rPr>
                <w:rFonts w:eastAsia="Calibri"/>
                <w:szCs w:val="24"/>
              </w:rPr>
              <w:t xml:space="preserve"> </w:t>
            </w:r>
          </w:p>
        </w:tc>
      </w:tr>
      <w:tr w:rsidR="00265AE6" w:rsidRPr="00265AE6" w14:paraId="019A208F" w14:textId="77777777" w:rsidTr="00BC1646">
        <w:trPr>
          <w:jc w:val="center"/>
        </w:trPr>
        <w:tc>
          <w:tcPr>
            <w:tcW w:w="7792" w:type="dxa"/>
            <w:gridSpan w:val="4"/>
            <w:shd w:val="clear" w:color="auto" w:fill="auto"/>
            <w:vAlign w:val="center"/>
          </w:tcPr>
          <w:p w14:paraId="6AA55183" w14:textId="77777777" w:rsidR="00265AE6" w:rsidRPr="00265AE6" w:rsidRDefault="00265AE6" w:rsidP="00265AE6">
            <w:pPr>
              <w:spacing w:line="264" w:lineRule="auto"/>
              <w:ind w:firstLine="0"/>
              <w:jc w:val="right"/>
              <w:rPr>
                <w:rFonts w:eastAsia="Calibri"/>
                <w:szCs w:val="24"/>
              </w:rPr>
            </w:pPr>
            <w:r w:rsidRPr="00265AE6">
              <w:rPr>
                <w:b/>
                <w:bCs/>
                <w:szCs w:val="24"/>
              </w:rPr>
              <w:t>PVM:</w:t>
            </w:r>
          </w:p>
        </w:tc>
        <w:tc>
          <w:tcPr>
            <w:tcW w:w="1134" w:type="dxa"/>
            <w:shd w:val="clear" w:color="auto" w:fill="auto"/>
          </w:tcPr>
          <w:p w14:paraId="6334F4A4" w14:textId="77777777" w:rsidR="00265AE6" w:rsidRPr="00265AE6" w:rsidRDefault="00265AE6" w:rsidP="00265AE6">
            <w:pPr>
              <w:spacing w:line="264" w:lineRule="auto"/>
              <w:ind w:firstLine="709"/>
              <w:jc w:val="center"/>
              <w:rPr>
                <w:rFonts w:eastAsia="Calibri"/>
                <w:szCs w:val="24"/>
              </w:rPr>
            </w:pPr>
          </w:p>
        </w:tc>
      </w:tr>
      <w:tr w:rsidR="00265AE6" w:rsidRPr="00265AE6" w14:paraId="35337F27" w14:textId="77777777" w:rsidTr="00BC1646">
        <w:trPr>
          <w:jc w:val="center"/>
        </w:trPr>
        <w:tc>
          <w:tcPr>
            <w:tcW w:w="7792" w:type="dxa"/>
            <w:gridSpan w:val="4"/>
            <w:shd w:val="clear" w:color="auto" w:fill="auto"/>
            <w:vAlign w:val="center"/>
          </w:tcPr>
          <w:p w14:paraId="10DFAD6C" w14:textId="77777777" w:rsidR="00265AE6" w:rsidRPr="00265AE6" w:rsidRDefault="00265AE6" w:rsidP="00265AE6">
            <w:pPr>
              <w:spacing w:line="264" w:lineRule="auto"/>
              <w:ind w:firstLine="0"/>
              <w:jc w:val="right"/>
              <w:rPr>
                <w:rFonts w:eastAsia="Calibri"/>
                <w:szCs w:val="24"/>
              </w:rPr>
            </w:pPr>
            <w:r w:rsidRPr="00265AE6">
              <w:rPr>
                <w:b/>
                <w:bCs/>
                <w:szCs w:val="24"/>
              </w:rPr>
              <w:t>Bendra Sutarties kaina su PVM:</w:t>
            </w:r>
          </w:p>
        </w:tc>
        <w:tc>
          <w:tcPr>
            <w:tcW w:w="1134" w:type="dxa"/>
            <w:shd w:val="clear" w:color="auto" w:fill="auto"/>
          </w:tcPr>
          <w:p w14:paraId="700CC6CC" w14:textId="77777777" w:rsidR="00265AE6" w:rsidRPr="00265AE6" w:rsidRDefault="00265AE6" w:rsidP="00265AE6">
            <w:pPr>
              <w:spacing w:line="264" w:lineRule="auto"/>
              <w:ind w:firstLine="709"/>
              <w:jc w:val="center"/>
              <w:rPr>
                <w:rFonts w:eastAsia="Calibri"/>
                <w:szCs w:val="24"/>
              </w:rPr>
            </w:pPr>
          </w:p>
        </w:tc>
      </w:tr>
    </w:tbl>
    <w:p w14:paraId="582002BC" w14:textId="77777777" w:rsidR="0007498C" w:rsidRDefault="0007498C" w:rsidP="00134AE2">
      <w:pPr>
        <w:ind w:firstLine="0"/>
        <w:jc w:val="both"/>
        <w:rPr>
          <w:i/>
          <w:szCs w:val="24"/>
        </w:rPr>
      </w:pPr>
    </w:p>
    <w:p w14:paraId="09E0F67E" w14:textId="152F696E"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 </w:t>
      </w:r>
      <w:r w:rsidRPr="0007498C">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B5C9F88" w:rsidR="00265AE6" w:rsidRPr="00862983" w:rsidRDefault="00265AE6" w:rsidP="00265AE6">
      <w:pPr>
        <w:autoSpaceDE w:val="0"/>
        <w:autoSpaceDN w:val="0"/>
        <w:adjustRightInd w:val="0"/>
        <w:ind w:firstLine="567"/>
        <w:jc w:val="both"/>
        <w:rPr>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4C52D70B" w14:textId="77777777" w:rsidR="00265AE6" w:rsidRDefault="00265AE6" w:rsidP="00265AE6">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265AE6" w:rsidRPr="00E54AD4" w14:paraId="2496114D" w14:textId="77777777" w:rsidTr="00BC1646">
        <w:trPr>
          <w:trHeight w:val="503"/>
        </w:trPr>
        <w:tc>
          <w:tcPr>
            <w:tcW w:w="3260" w:type="dxa"/>
          </w:tcPr>
          <w:p w14:paraId="21108F99" w14:textId="77777777" w:rsidR="00265AE6" w:rsidRPr="00E54AD4" w:rsidRDefault="00265AE6" w:rsidP="00BC1646">
            <w:pPr>
              <w:spacing w:before="240" w:after="240"/>
              <w:ind w:firstLine="0"/>
              <w:jc w:val="center"/>
              <w:rPr>
                <w:b/>
                <w:bCs/>
                <w:i/>
                <w:lang w:val="en-US"/>
              </w:rPr>
            </w:pPr>
            <w:r w:rsidRPr="00E54AD4">
              <w:rPr>
                <w:b/>
                <w:bCs/>
                <w:i/>
                <w:lang w:val="en-US"/>
              </w:rPr>
              <w:t>TAIP / NE</w:t>
            </w:r>
          </w:p>
          <w:p w14:paraId="1361A8D1" w14:textId="77777777" w:rsidR="00265AE6" w:rsidRPr="00E54AD4" w:rsidRDefault="00265AE6" w:rsidP="00BC1646">
            <w:pPr>
              <w:ind w:firstLine="0"/>
              <w:jc w:val="both"/>
              <w:rPr>
                <w:i/>
                <w:sz w:val="6"/>
                <w:szCs w:val="6"/>
                <w:lang w:val="en-US"/>
              </w:rPr>
            </w:pP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085BFA76"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 xml:space="preserve">PATVIRTINIMAS DĖL </w:t>
      </w:r>
      <w:r w:rsidR="008A6A53">
        <w:rPr>
          <w:b/>
          <w:bCs/>
          <w:iCs/>
          <w:noProof/>
          <w:szCs w:val="22"/>
          <w:lang w:eastAsia="lt-LT"/>
        </w:rPr>
        <w:t>KVALIFIKACIJOS REIKALAVIMŲ ATITIKIMO</w:t>
      </w:r>
    </w:p>
    <w:p w14:paraId="7D8336A1" w14:textId="77777777" w:rsidR="0007498C" w:rsidRPr="0007498C" w:rsidRDefault="0007498C" w:rsidP="0007498C">
      <w:pPr>
        <w:ind w:firstLine="0"/>
        <w:contextualSpacing/>
        <w:jc w:val="both"/>
        <w:rPr>
          <w:b/>
          <w:bCs/>
          <w:noProof/>
          <w:szCs w:val="24"/>
          <w:lang w:eastAsia="lt-LT"/>
        </w:rPr>
      </w:pPr>
    </w:p>
    <w:p w14:paraId="7194B069" w14:textId="24E87F69"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 xml:space="preserve">Patvirtiname, kad </w:t>
      </w:r>
      <w:r w:rsidR="00AE673E">
        <w:rPr>
          <w:szCs w:val="22"/>
          <w:lang w:eastAsia="lt-LT"/>
        </w:rPr>
        <w:t>t</w:t>
      </w:r>
      <w:r w:rsidR="00AE673E" w:rsidRPr="00AE673E">
        <w:rPr>
          <w:szCs w:val="22"/>
          <w:lang w:eastAsia="lt-LT"/>
        </w:rPr>
        <w:t xml:space="preserve">iekėjo kvalifikacija </w:t>
      </w:r>
      <w:r w:rsidR="00AE673E">
        <w:rPr>
          <w:szCs w:val="22"/>
          <w:lang w:eastAsia="lt-LT"/>
        </w:rPr>
        <w:t xml:space="preserve">visiškai </w:t>
      </w:r>
      <w:r w:rsidR="00AE673E" w:rsidRPr="00AE673E">
        <w:rPr>
          <w:szCs w:val="22"/>
          <w:lang w:eastAsia="lt-LT"/>
        </w:rPr>
        <w:t>atiti</w:t>
      </w:r>
      <w:r w:rsidR="00AE673E">
        <w:rPr>
          <w:szCs w:val="22"/>
          <w:lang w:eastAsia="lt-LT"/>
        </w:rPr>
        <w:t xml:space="preserve">nka kvalifikacijos </w:t>
      </w:r>
      <w:r w:rsidR="00AE673E" w:rsidRPr="00AE673E">
        <w:rPr>
          <w:szCs w:val="22"/>
          <w:lang w:eastAsia="lt-LT"/>
        </w:rPr>
        <w:t>reikalavimus</w:t>
      </w:r>
      <w:r w:rsidR="00134AE2" w:rsidRPr="00E54AD4">
        <w:rPr>
          <w:szCs w:val="22"/>
          <w:lang w:eastAsia="lt-LT"/>
        </w:rPr>
        <w:t xml:space="preserve">, nurodytus </w:t>
      </w:r>
      <w:r w:rsidR="00AE673E" w:rsidRPr="00AE673E">
        <w:rPr>
          <w:szCs w:val="22"/>
          <w:lang w:eastAsia="lt-LT"/>
        </w:rPr>
        <w:t xml:space="preserve">pirkimo dokumentų </w:t>
      </w:r>
      <w:r w:rsidR="00AE673E">
        <w:rPr>
          <w:szCs w:val="22"/>
          <w:lang w:eastAsia="lt-LT"/>
        </w:rPr>
        <w:t>6 priede</w:t>
      </w:r>
      <w:r w:rsidR="00EA6021" w:rsidRPr="00E54AD4">
        <w:rPr>
          <w:i/>
          <w:iCs/>
          <w:szCs w:val="22"/>
          <w:lang w:eastAsia="lt-LT"/>
        </w:rPr>
        <w:t>(pabraukti</w:t>
      </w:r>
      <w:r w:rsidR="00906D53">
        <w:rPr>
          <w:i/>
          <w:iCs/>
          <w:szCs w:val="22"/>
          <w:lang w:eastAsia="lt-LT"/>
        </w:rPr>
        <w:t xml:space="preserve"> tinkamą atsakymą</w:t>
      </w:r>
      <w:r w:rsidR="00EA6021" w:rsidRPr="00E54AD4">
        <w:rPr>
          <w:i/>
          <w:iCs/>
          <w:szCs w:val="22"/>
          <w:lang w:eastAsia="lt-LT"/>
        </w:rPr>
        <w:t>)</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38DD948C" w14:textId="2EBDCE77"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52338DF0" w:rsidR="0007498C" w:rsidRDefault="0007498C" w:rsidP="0007498C">
      <w:pPr>
        <w:autoSpaceDE w:val="0"/>
        <w:autoSpaceDN w:val="0"/>
        <w:adjustRightInd w:val="0"/>
        <w:ind w:firstLine="0"/>
        <w:contextualSpacing/>
        <w:rPr>
          <w:b/>
          <w:bCs/>
          <w:szCs w:val="24"/>
        </w:rPr>
      </w:pPr>
    </w:p>
    <w:p w14:paraId="1ED904DC" w14:textId="0420F1D9" w:rsidR="00B15AD6" w:rsidRDefault="00B15AD6" w:rsidP="0007498C">
      <w:pPr>
        <w:autoSpaceDE w:val="0"/>
        <w:autoSpaceDN w:val="0"/>
        <w:adjustRightInd w:val="0"/>
        <w:ind w:firstLine="0"/>
        <w:contextualSpacing/>
        <w:rPr>
          <w:b/>
          <w:bCs/>
          <w:szCs w:val="24"/>
        </w:rPr>
      </w:pPr>
    </w:p>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bookmarkStart w:id="2" w:name="_GoBack"/>
      <w:bookmarkEnd w:id="2"/>
      <w:r>
        <w:rPr>
          <w:b/>
          <w:bCs/>
          <w:szCs w:val="24"/>
        </w:rPr>
        <w:lastRenderedPageBreak/>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C4897" w14:textId="77777777" w:rsidR="00AF40B9" w:rsidRDefault="00AF40B9">
      <w:r>
        <w:separator/>
      </w:r>
    </w:p>
  </w:endnote>
  <w:endnote w:type="continuationSeparator" w:id="0">
    <w:p w14:paraId="5DCB0557" w14:textId="77777777" w:rsidR="00AF40B9" w:rsidRDefault="00AF40B9">
      <w:r>
        <w:continuationSeparator/>
      </w:r>
    </w:p>
  </w:endnote>
  <w:endnote w:type="continuationNotice" w:id="1">
    <w:p w14:paraId="0F717284" w14:textId="77777777" w:rsidR="00AF40B9" w:rsidRDefault="00AF4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7F10B649"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15AD6">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F8844" w14:textId="77777777" w:rsidR="00AF40B9" w:rsidRDefault="00AF40B9">
      <w:r>
        <w:separator/>
      </w:r>
    </w:p>
  </w:footnote>
  <w:footnote w:type="continuationSeparator" w:id="0">
    <w:p w14:paraId="2DE16A4B" w14:textId="77777777" w:rsidR="00AF40B9" w:rsidRDefault="00AF40B9">
      <w:r>
        <w:continuationSeparator/>
      </w:r>
    </w:p>
  </w:footnote>
  <w:footnote w:type="continuationNotice" w:id="1">
    <w:p w14:paraId="0BACC75C" w14:textId="77777777" w:rsidR="00AF40B9" w:rsidRDefault="00AF40B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30093"/>
    <w:rsid w:val="00B3086E"/>
    <w:rsid w:val="00B30EB5"/>
    <w:rsid w:val="00B3652E"/>
    <w:rsid w:val="00B474A7"/>
    <w:rsid w:val="00B475B2"/>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C480B-252F-472D-B9EC-F35502B4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2348</Words>
  <Characters>1339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3680</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6</cp:revision>
  <cp:lastPrinted>2022-09-15T19:14:00Z</cp:lastPrinted>
  <dcterms:created xsi:type="dcterms:W3CDTF">2025-01-15T07:37:00Z</dcterms:created>
  <dcterms:modified xsi:type="dcterms:W3CDTF">2025-03-05T15:07:00Z</dcterms:modified>
</cp:coreProperties>
</file>